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2460B" w14:textId="79CAED21" w:rsidR="00BD3619" w:rsidRPr="00C45A6B" w:rsidRDefault="00BD3619" w:rsidP="00E4467D">
      <w:pPr>
        <w:jc w:val="center"/>
        <w:rPr>
          <w:sz w:val="24"/>
          <w:szCs w:val="24"/>
        </w:rPr>
      </w:pPr>
      <w:r w:rsidRPr="7E0BB6C0">
        <w:rPr>
          <w:sz w:val="24"/>
          <w:szCs w:val="24"/>
        </w:rPr>
        <w:t>Encountering Innovation 202</w:t>
      </w:r>
      <w:r w:rsidR="00E127F2" w:rsidRPr="7E0BB6C0">
        <w:rPr>
          <w:sz w:val="24"/>
          <w:szCs w:val="24"/>
        </w:rPr>
        <w:t>4</w:t>
      </w:r>
      <w:r w:rsidRPr="7E0BB6C0">
        <w:rPr>
          <w:sz w:val="24"/>
          <w:szCs w:val="24"/>
        </w:rPr>
        <w:t xml:space="preserve"> Conference BLUF</w:t>
      </w:r>
    </w:p>
    <w:p w14:paraId="6A9179C8" w14:textId="72E17BB0" w:rsidR="4C5A7BE3" w:rsidRDefault="4C5A7BE3" w:rsidP="7E0BB6C0">
      <w:pPr>
        <w:jc w:val="center"/>
      </w:pPr>
      <w:r w:rsidRPr="7E0BB6C0">
        <w:rPr>
          <w:b/>
          <w:bCs/>
          <w:noProof/>
          <w:sz w:val="24"/>
          <w:szCs w:val="24"/>
        </w:rPr>
        <w:t>AKB-2024 Children’s Mercy Kansas City</w:t>
      </w:r>
    </w:p>
    <w:p w14:paraId="59172F4C" w14:textId="77777777" w:rsidR="00BD3619" w:rsidRPr="00355DC4" w:rsidRDefault="00BD3619">
      <w:pPr>
        <w:rPr>
          <w:b/>
          <w:bCs/>
          <w:color w:val="4472C4" w:themeColor="accent1"/>
          <w:sz w:val="24"/>
          <w:szCs w:val="24"/>
        </w:rPr>
      </w:pPr>
      <w:r w:rsidRPr="00355DC4">
        <w:rPr>
          <w:b/>
          <w:bCs/>
          <w:color w:val="4472C4" w:themeColor="accent1"/>
          <w:sz w:val="24"/>
          <w:szCs w:val="24"/>
        </w:rPr>
        <w:t>Please Read:</w:t>
      </w:r>
    </w:p>
    <w:p w14:paraId="697E589D" w14:textId="4DEC4A3D" w:rsidR="00BD3619" w:rsidRPr="00355DC4" w:rsidRDefault="00BD3619">
      <w:pPr>
        <w:rPr>
          <w:color w:val="4472C4" w:themeColor="accent1"/>
          <w:sz w:val="24"/>
          <w:szCs w:val="24"/>
        </w:rPr>
      </w:pPr>
      <w:r w:rsidRPr="00355DC4">
        <w:rPr>
          <w:color w:val="4472C4" w:themeColor="accent1"/>
          <w:sz w:val="24"/>
          <w:szCs w:val="24"/>
          <w:u w:val="single"/>
        </w:rPr>
        <w:t>Without changing the font</w:t>
      </w:r>
      <w:r w:rsidR="00355DC4">
        <w:rPr>
          <w:color w:val="4472C4" w:themeColor="accent1"/>
          <w:sz w:val="24"/>
          <w:szCs w:val="24"/>
          <w:u w:val="single"/>
        </w:rPr>
        <w:t xml:space="preserve">, </w:t>
      </w:r>
      <w:r w:rsidRPr="00355DC4">
        <w:rPr>
          <w:color w:val="4472C4" w:themeColor="accent1"/>
          <w:sz w:val="24"/>
          <w:szCs w:val="24"/>
          <w:u w:val="single"/>
        </w:rPr>
        <w:t>spacing</w:t>
      </w:r>
      <w:r w:rsidR="00355DC4">
        <w:rPr>
          <w:color w:val="4472C4" w:themeColor="accent1"/>
          <w:sz w:val="24"/>
          <w:szCs w:val="24"/>
          <w:u w:val="single"/>
        </w:rPr>
        <w:t xml:space="preserve">, </w:t>
      </w:r>
      <w:r w:rsidRPr="00355DC4">
        <w:rPr>
          <w:color w:val="4472C4" w:themeColor="accent1"/>
          <w:sz w:val="24"/>
          <w:szCs w:val="24"/>
          <w:u w:val="single"/>
        </w:rPr>
        <w:t>or box si</w:t>
      </w:r>
      <w:r w:rsidR="00414A44" w:rsidRPr="00355DC4">
        <w:rPr>
          <w:color w:val="4472C4" w:themeColor="accent1"/>
          <w:sz w:val="24"/>
          <w:szCs w:val="24"/>
          <w:u w:val="single"/>
        </w:rPr>
        <w:t>z</w:t>
      </w:r>
      <w:r w:rsidRPr="00355DC4">
        <w:rPr>
          <w:color w:val="4472C4" w:themeColor="accent1"/>
          <w:sz w:val="24"/>
          <w:szCs w:val="24"/>
          <w:u w:val="single"/>
        </w:rPr>
        <w:t>e</w:t>
      </w:r>
      <w:r w:rsidRPr="00355DC4">
        <w:rPr>
          <w:color w:val="4472C4" w:themeColor="accent1"/>
          <w:sz w:val="24"/>
          <w:szCs w:val="24"/>
        </w:rPr>
        <w:t xml:space="preserve">, please edit your </w:t>
      </w:r>
      <w:r w:rsidRPr="00355DC4">
        <w:rPr>
          <w:b/>
          <w:bCs/>
          <w:color w:val="4472C4" w:themeColor="accent1"/>
          <w:sz w:val="24"/>
          <w:szCs w:val="24"/>
        </w:rPr>
        <w:t>Title</w:t>
      </w:r>
      <w:r w:rsidRPr="00355DC4">
        <w:rPr>
          <w:color w:val="4472C4" w:themeColor="accent1"/>
          <w:sz w:val="24"/>
          <w:szCs w:val="24"/>
        </w:rPr>
        <w:t xml:space="preserve"> and </w:t>
      </w:r>
      <w:proofErr w:type="gramStart"/>
      <w:r w:rsidRPr="00355DC4">
        <w:rPr>
          <w:b/>
          <w:bCs/>
          <w:color w:val="4472C4" w:themeColor="accent1"/>
          <w:sz w:val="24"/>
          <w:szCs w:val="24"/>
        </w:rPr>
        <w:t>Bottom Line</w:t>
      </w:r>
      <w:proofErr w:type="gramEnd"/>
      <w:r w:rsidRPr="00355DC4">
        <w:rPr>
          <w:b/>
          <w:bCs/>
          <w:color w:val="4472C4" w:themeColor="accent1"/>
          <w:sz w:val="24"/>
          <w:szCs w:val="24"/>
        </w:rPr>
        <w:t xml:space="preserve"> Up Front</w:t>
      </w:r>
      <w:r w:rsidRPr="00355DC4">
        <w:rPr>
          <w:color w:val="4472C4" w:themeColor="accent1"/>
          <w:sz w:val="24"/>
          <w:szCs w:val="24"/>
        </w:rPr>
        <w:t xml:space="preserve"> (BLUF) to fit in the boxes shown.</w:t>
      </w:r>
    </w:p>
    <w:p w14:paraId="094852AA" w14:textId="0821C378" w:rsidR="00FA1FA8" w:rsidRPr="00355DC4" w:rsidRDefault="00FA1FA8" w:rsidP="00FA1FA8">
      <w:pPr>
        <w:spacing w:after="0" w:line="240" w:lineRule="auto"/>
        <w:rPr>
          <w:rFonts w:ascii="Calibri" w:eastAsia="Times New Roman" w:hAnsi="Calibri" w:cs="Calibri"/>
          <w:color w:val="4472C4" w:themeColor="accent1"/>
          <w:sz w:val="24"/>
          <w:szCs w:val="24"/>
          <w:u w:val="single"/>
        </w:rPr>
      </w:pPr>
      <w:r w:rsidRPr="00355DC4">
        <w:rPr>
          <w:rFonts w:ascii="Calibri" w:eastAsia="Times New Roman" w:hAnsi="Calibri" w:cs="Calibri"/>
          <w:color w:val="4472C4"/>
          <w:sz w:val="24"/>
          <w:szCs w:val="24"/>
        </w:rPr>
        <w:t>When you are finished, please save it in your folder with the 3</w:t>
      </w:r>
      <w:r w:rsidRPr="00355DC4">
        <w:rPr>
          <w:rFonts w:ascii="Calibri" w:eastAsia="Times New Roman" w:hAnsi="Calibri" w:cs="Calibri"/>
          <w:color w:val="4472C4"/>
          <w:sz w:val="24"/>
          <w:szCs w:val="24"/>
          <w:vertAlign w:val="superscript"/>
        </w:rPr>
        <w:t>rd</w:t>
      </w:r>
      <w:r w:rsidRPr="00355DC4">
        <w:rPr>
          <w:rFonts w:ascii="Calibri" w:eastAsia="Times New Roman" w:hAnsi="Calibri" w:cs="Calibri"/>
          <w:color w:val="4472C4"/>
          <w:sz w:val="24"/>
          <w:szCs w:val="24"/>
        </w:rPr>
        <w:t xml:space="preserve"> character in the name incremented.  </w:t>
      </w:r>
      <w:r w:rsidR="00355DC4" w:rsidRPr="00355DC4">
        <w:rPr>
          <w:rFonts w:ascii="Calibri" w:eastAsia="Times New Roman" w:hAnsi="Calibri" w:cs="Calibri"/>
          <w:color w:val="FF0000"/>
          <w:sz w:val="24"/>
          <w:szCs w:val="24"/>
        </w:rPr>
        <w:t xml:space="preserve">Example: </w:t>
      </w:r>
      <w:r w:rsidR="00355DC4" w:rsidRPr="00FA1FA8">
        <w:rPr>
          <w:rFonts w:ascii="Calibri" w:eastAsia="Times New Roman" w:hAnsi="Calibri" w:cs="Calibri"/>
          <w:color w:val="FF0000"/>
          <w:sz w:val="24"/>
          <w:szCs w:val="24"/>
        </w:rPr>
        <w:t>BF</w:t>
      </w:r>
      <w:r w:rsidR="00355DC4" w:rsidRPr="00355DC4">
        <w:rPr>
          <w:rFonts w:ascii="Calibri" w:eastAsia="Times New Roman" w:hAnsi="Calibri" w:cs="Calibri"/>
          <w:b/>
          <w:bCs/>
          <w:color w:val="FF0000"/>
          <w:sz w:val="24"/>
          <w:szCs w:val="24"/>
        </w:rPr>
        <w:t>2</w:t>
      </w:r>
      <w:r w:rsidR="00355DC4" w:rsidRPr="00FA1FA8">
        <w:rPr>
          <w:rFonts w:ascii="Calibri" w:eastAsia="Times New Roman" w:hAnsi="Calibri" w:cs="Calibri"/>
          <w:color w:val="FF0000"/>
          <w:sz w:val="24"/>
          <w:szCs w:val="24"/>
        </w:rPr>
        <w:t>KS</w:t>
      </w:r>
      <w:r w:rsidR="007B3545">
        <w:rPr>
          <w:rFonts w:ascii="Calibri" w:eastAsia="Times New Roman" w:hAnsi="Calibri" w:cs="Calibri"/>
          <w:color w:val="FF0000"/>
          <w:sz w:val="24"/>
          <w:szCs w:val="24"/>
        </w:rPr>
        <w:t>1123</w:t>
      </w:r>
      <w:r w:rsidR="00355DC4" w:rsidRPr="00FA1FA8">
        <w:rPr>
          <w:rFonts w:ascii="Calibri" w:eastAsia="Times New Roman" w:hAnsi="Calibri" w:cs="Calibri"/>
          <w:color w:val="FF0000"/>
          <w:sz w:val="24"/>
          <w:szCs w:val="24"/>
        </w:rPr>
        <w:t xml:space="preserve"> </w:t>
      </w:r>
      <w:r w:rsidR="00355DC4" w:rsidRPr="00355DC4">
        <w:rPr>
          <w:rFonts w:ascii="Calibri" w:eastAsia="Times New Roman" w:hAnsi="Calibri" w:cs="Calibri"/>
          <w:color w:val="FF0000"/>
          <w:sz w:val="24"/>
          <w:szCs w:val="24"/>
        </w:rPr>
        <w:t xml:space="preserve">(Company Name).  </w:t>
      </w:r>
      <w:r w:rsidRPr="00355DC4">
        <w:rPr>
          <w:rFonts w:ascii="Calibri" w:eastAsia="Times New Roman" w:hAnsi="Calibri" w:cs="Calibri"/>
          <w:color w:val="4472C4"/>
          <w:sz w:val="24"/>
          <w:szCs w:val="24"/>
        </w:rPr>
        <w:t xml:space="preserve">This will let us know you have updated it.  </w:t>
      </w:r>
      <w:r w:rsidR="00791AD6">
        <w:rPr>
          <w:rFonts w:ascii="Calibri" w:eastAsia="Times New Roman" w:hAnsi="Calibri" w:cs="Calibri"/>
          <w:color w:val="4472C4" w:themeColor="accent1"/>
          <w:sz w:val="24"/>
          <w:szCs w:val="24"/>
          <w:u w:val="single"/>
        </w:rPr>
        <w:t>This information will be used</w:t>
      </w:r>
      <w:r w:rsidRPr="00355DC4">
        <w:rPr>
          <w:rFonts w:ascii="Calibri" w:eastAsia="Times New Roman" w:hAnsi="Calibri" w:cs="Calibri"/>
          <w:color w:val="4472C4" w:themeColor="accent1"/>
          <w:sz w:val="24"/>
          <w:szCs w:val="24"/>
          <w:u w:val="single"/>
        </w:rPr>
        <w:t xml:space="preserve"> in the</w:t>
      </w:r>
      <w:r w:rsidR="000F3FB2">
        <w:rPr>
          <w:rFonts w:ascii="Calibri" w:eastAsia="Times New Roman" w:hAnsi="Calibri" w:cs="Calibri"/>
          <w:color w:val="4472C4" w:themeColor="accent1"/>
          <w:sz w:val="24"/>
          <w:szCs w:val="24"/>
          <w:u w:val="single"/>
        </w:rPr>
        <w:t xml:space="preserve"> Encountering Innovation website </w:t>
      </w:r>
      <w:r w:rsidR="00BE3728">
        <w:rPr>
          <w:rFonts w:ascii="Calibri" w:eastAsia="Times New Roman" w:hAnsi="Calibri" w:cs="Calibri"/>
          <w:color w:val="4472C4" w:themeColor="accent1"/>
          <w:sz w:val="24"/>
          <w:szCs w:val="24"/>
          <w:u w:val="single"/>
        </w:rPr>
        <w:t>o</w:t>
      </w:r>
      <w:r w:rsidRPr="00355DC4">
        <w:rPr>
          <w:rFonts w:ascii="Calibri" w:eastAsia="Times New Roman" w:hAnsi="Calibri" w:cs="Calibri"/>
          <w:color w:val="4472C4" w:themeColor="accent1"/>
          <w:sz w:val="24"/>
          <w:szCs w:val="24"/>
          <w:u w:val="single"/>
        </w:rPr>
        <w:t xml:space="preserve">n or after </w:t>
      </w:r>
      <w:r w:rsidR="007B3545">
        <w:rPr>
          <w:rFonts w:ascii="Calibri" w:eastAsia="Times New Roman" w:hAnsi="Calibri" w:cs="Calibri"/>
          <w:color w:val="4472C4" w:themeColor="accent1"/>
          <w:sz w:val="24"/>
          <w:szCs w:val="24"/>
          <w:u w:val="single"/>
        </w:rPr>
        <w:t>September 11</w:t>
      </w:r>
      <w:r w:rsidR="006241DE" w:rsidRPr="00355DC4">
        <w:rPr>
          <w:rFonts w:ascii="Calibri" w:eastAsia="Times New Roman" w:hAnsi="Calibri" w:cs="Calibri"/>
          <w:color w:val="4472C4" w:themeColor="accent1"/>
          <w:sz w:val="24"/>
          <w:szCs w:val="24"/>
          <w:u w:val="single"/>
        </w:rPr>
        <w:t xml:space="preserve">.  If it is not updated, </w:t>
      </w:r>
      <w:r w:rsidR="00791AD6">
        <w:rPr>
          <w:rFonts w:ascii="Calibri" w:eastAsia="Times New Roman" w:hAnsi="Calibri" w:cs="Calibri"/>
          <w:color w:val="4472C4" w:themeColor="accent1"/>
          <w:sz w:val="24"/>
          <w:szCs w:val="24"/>
          <w:u w:val="single"/>
        </w:rPr>
        <w:t>your originally submitted information will be used</w:t>
      </w:r>
      <w:r w:rsidR="006241DE" w:rsidRPr="00355DC4">
        <w:rPr>
          <w:rFonts w:ascii="Calibri" w:eastAsia="Times New Roman" w:hAnsi="Calibri" w:cs="Calibri"/>
          <w:color w:val="4472C4" w:themeColor="accent1"/>
          <w:sz w:val="24"/>
          <w:szCs w:val="24"/>
          <w:u w:val="single"/>
        </w:rPr>
        <w:t>.</w:t>
      </w:r>
      <w:r w:rsidR="00BE3728">
        <w:rPr>
          <w:rFonts w:ascii="Calibri" w:eastAsia="Times New Roman" w:hAnsi="Calibri" w:cs="Calibri"/>
          <w:color w:val="4472C4" w:themeColor="accent1"/>
          <w:sz w:val="24"/>
          <w:szCs w:val="24"/>
          <w:u w:val="single"/>
        </w:rPr>
        <w:t xml:space="preserve">  In addition, for those participating in matchmaking, this same information will be used in the Matchmaking Matrix.</w:t>
      </w:r>
    </w:p>
    <w:p w14:paraId="242EB440" w14:textId="77777777" w:rsidR="00BD3619" w:rsidRDefault="00BD3619">
      <w:pPr>
        <w:rPr>
          <w:b/>
          <w:bCs/>
          <w:sz w:val="24"/>
          <w:szCs w:val="24"/>
        </w:rPr>
      </w:pPr>
    </w:p>
    <w:p w14:paraId="2EC5CBF3" w14:textId="5B7D116D" w:rsidR="00BD3619" w:rsidRPr="00295470" w:rsidRDefault="00BD3619">
      <w:pPr>
        <w:rPr>
          <w:b/>
          <w:bCs/>
          <w:sz w:val="24"/>
          <w:szCs w:val="24"/>
        </w:rPr>
      </w:pPr>
      <w:r>
        <w:rPr>
          <w:noProof/>
          <w:sz w:val="24"/>
          <w:szCs w:val="24"/>
        </w:rPr>
        <mc:AlternateContent>
          <mc:Choice Requires="wps">
            <w:drawing>
              <wp:anchor distT="0" distB="0" distL="114300" distR="114300" simplePos="0" relativeHeight="251661312" behindDoc="1" locked="0" layoutInCell="1" allowOverlap="1" wp14:anchorId="56124D72" wp14:editId="1AAA4390">
                <wp:simplePos x="0" y="0"/>
                <wp:positionH relativeFrom="margin">
                  <wp:posOffset>-61415</wp:posOffset>
                </wp:positionH>
                <wp:positionV relativeFrom="paragraph">
                  <wp:posOffset>229785</wp:posOffset>
                </wp:positionV>
                <wp:extent cx="6032311" cy="375313"/>
                <wp:effectExtent l="0" t="0" r="26035" b="24765"/>
                <wp:wrapNone/>
                <wp:docPr id="5" name="Text Box 5"/>
                <wp:cNvGraphicFramePr/>
                <a:graphic xmlns:a="http://schemas.openxmlformats.org/drawingml/2006/main">
                  <a:graphicData uri="http://schemas.microsoft.com/office/word/2010/wordprocessingShape">
                    <wps:wsp>
                      <wps:cNvSpPr txBox="1"/>
                      <wps:spPr>
                        <a:xfrm>
                          <a:off x="0" y="0"/>
                          <a:ext cx="6032311" cy="375313"/>
                        </a:xfrm>
                        <a:prstGeom prst="rect">
                          <a:avLst/>
                        </a:prstGeom>
                        <a:noFill/>
                        <a:ln w="6350">
                          <a:solidFill>
                            <a:prstClr val="black"/>
                          </a:solidFill>
                        </a:ln>
                      </wps:spPr>
                      <wps:txbx>
                        <w:txbxContent>
                          <w:p w14:paraId="331469D8" w14:textId="77777777" w:rsidR="00BD3619" w:rsidRDefault="00BD3619" w:rsidP="00554617"/>
                          <w:p w14:paraId="312D6148" w14:textId="77777777" w:rsidR="00BD3619" w:rsidRDefault="00BD3619" w:rsidP="005546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56124D72">
                <v:stroke joinstyle="miter"/>
                <v:path gradientshapeok="t" o:connecttype="rect"/>
              </v:shapetype>
              <v:shape id="Text Box 5" style="position:absolute;margin-left:-4.85pt;margin-top:18.1pt;width:475pt;height:29.5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">
                <v:textbox>
                  <w:txbxContent>
                    <w:p w:rsidR="00BD3619" w:rsidP="00554617" w:rsidRDefault="00BD3619" w14:paraId="331469D8" w14:textId="77777777"/>
                    <w:p w:rsidR="00BD3619" w:rsidP="00554617" w:rsidRDefault="00BD3619" w14:paraId="312D6148" w14:textId="77777777"/>
                  </w:txbxContent>
                </v:textbox>
                <w10:wrap anchorx="margin"/>
              </v:shape>
            </w:pict>
          </mc:Fallback>
        </mc:AlternateContent>
      </w:r>
      <w:r w:rsidRPr="00295470">
        <w:rPr>
          <w:b/>
          <w:bCs/>
          <w:sz w:val="24"/>
          <w:szCs w:val="24"/>
        </w:rPr>
        <w:t>Title</w:t>
      </w:r>
      <w:r w:rsidR="000F3FB2">
        <w:rPr>
          <w:b/>
          <w:bCs/>
          <w:sz w:val="24"/>
          <w:szCs w:val="24"/>
        </w:rPr>
        <w:t xml:space="preserve"> Name for your Technology, Product, or Service</w:t>
      </w:r>
    </w:p>
    <w:p w14:paraId="33A7A3C4" w14:textId="28F15C1F" w:rsidR="00860789" w:rsidRDefault="00C949F8" w:rsidP="00170358">
      <w:pPr>
        <w:rPr>
          <w:b/>
          <w:bCs/>
          <w:noProof/>
          <w:sz w:val="24"/>
          <w:szCs w:val="24"/>
        </w:rPr>
      </w:pPr>
      <w:r>
        <w:rPr>
          <w:noProof/>
          <w:sz w:val="24"/>
          <w:szCs w:val="24"/>
        </w:rPr>
        <w:fldChar w:fldCharType="begin"/>
      </w:r>
      <w:r>
        <w:rPr>
          <w:noProof/>
          <w:sz w:val="24"/>
          <w:szCs w:val="24"/>
        </w:rPr>
        <w:instrText xml:space="preserve"> MERGEFIELD "Title_TT" </w:instrText>
      </w:r>
      <w:r>
        <w:rPr>
          <w:noProof/>
          <w:sz w:val="24"/>
          <w:szCs w:val="24"/>
        </w:rPr>
        <w:fldChar w:fldCharType="separate"/>
      </w:r>
      <w:r w:rsidR="005E55DA">
        <w:rPr>
          <w:noProof/>
          <w:sz w:val="24"/>
          <w:szCs w:val="24"/>
        </w:rPr>
        <w:t xml:space="preserve">Ocurate: Portable, </w:t>
      </w:r>
      <w:r w:rsidR="005E55DA" w:rsidRPr="005E55DA">
        <w:rPr>
          <w:noProof/>
          <w:sz w:val="24"/>
          <w:szCs w:val="24"/>
        </w:rPr>
        <w:t>Repeatable Oculomotor Measurement Tool for Neurological Deficits</w:t>
      </w:r>
      <w:r>
        <w:rPr>
          <w:noProof/>
          <w:sz w:val="24"/>
          <w:szCs w:val="24"/>
        </w:rPr>
        <w:fldChar w:fldCharType="end"/>
      </w:r>
    </w:p>
    <w:p w14:paraId="68BCFF2E" w14:textId="77777777" w:rsidR="0059189C" w:rsidRDefault="0059189C" w:rsidP="00170358">
      <w:pPr>
        <w:rPr>
          <w:b/>
          <w:bCs/>
          <w:noProof/>
          <w:sz w:val="24"/>
          <w:szCs w:val="24"/>
        </w:rPr>
      </w:pPr>
    </w:p>
    <w:p w14:paraId="2A27EA23" w14:textId="605CF201" w:rsidR="00BD3619" w:rsidRDefault="00BD3619" w:rsidP="00170358">
      <w:pPr>
        <w:rPr>
          <w:b/>
          <w:bCs/>
          <w:noProof/>
          <w:sz w:val="24"/>
          <w:szCs w:val="24"/>
        </w:rPr>
      </w:pPr>
      <w:r>
        <w:rPr>
          <w:noProof/>
          <w:sz w:val="24"/>
          <w:szCs w:val="24"/>
        </w:rPr>
        <mc:AlternateContent>
          <mc:Choice Requires="wps">
            <w:drawing>
              <wp:anchor distT="0" distB="0" distL="114300" distR="114300" simplePos="0" relativeHeight="251662336" behindDoc="1" locked="0" layoutInCell="1" allowOverlap="1" wp14:anchorId="7328DA71" wp14:editId="3288062B">
                <wp:simplePos x="0" y="0"/>
                <wp:positionH relativeFrom="margin">
                  <wp:posOffset>-54591</wp:posOffset>
                </wp:positionH>
                <wp:positionV relativeFrom="paragraph">
                  <wp:posOffset>223756</wp:posOffset>
                </wp:positionV>
                <wp:extent cx="6038840" cy="2579427"/>
                <wp:effectExtent l="0" t="0" r="19685" b="11430"/>
                <wp:wrapNone/>
                <wp:docPr id="6" name="Text Box 6"/>
                <wp:cNvGraphicFramePr/>
                <a:graphic xmlns:a="http://schemas.openxmlformats.org/drawingml/2006/main">
                  <a:graphicData uri="http://schemas.microsoft.com/office/word/2010/wordprocessingShape">
                    <wps:wsp>
                      <wps:cNvSpPr txBox="1"/>
                      <wps:spPr>
                        <a:xfrm>
                          <a:off x="0" y="0"/>
                          <a:ext cx="6038840" cy="2579427"/>
                        </a:xfrm>
                        <a:prstGeom prst="rect">
                          <a:avLst/>
                        </a:prstGeom>
                        <a:noFill/>
                        <a:ln w="6350">
                          <a:solidFill>
                            <a:prstClr val="black"/>
                          </a:solidFill>
                        </a:ln>
                      </wps:spPr>
                      <wps:txbx>
                        <w:txbxContent>
                          <w:p w14:paraId="6DDB0F1B" w14:textId="77777777" w:rsidR="00BD3619" w:rsidRDefault="00BD3619" w:rsidP="00295470"/>
                          <w:p w14:paraId="35C7F80E" w14:textId="77777777" w:rsidR="00BD7E87" w:rsidRDefault="00BD7E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28DA71" id="_x0000_t202" coordsize="21600,21600" o:spt="202" path="m,l,21600r21600,l21600,xe">
                <v:stroke joinstyle="miter"/>
                <v:path gradientshapeok="t" o:connecttype="rect"/>
              </v:shapetype>
              <v:shape id="Text Box 6" o:spid="_x0000_s1027" type="#_x0000_t202" style="position:absolute;margin-left:-4.3pt;margin-top:17.6pt;width:475.5pt;height:203.1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" filled="f" strokeweight=".5pt">
                <v:textbox>
                  <w:txbxContent>
                    <w:p w14:paraId="6DDB0F1B" w14:textId="77777777" w:rsidR="00BD3619" w:rsidRDefault="00BD3619" w:rsidP="00295470"/>
                    <w:p w14:paraId="35C7F80E" w14:textId="77777777" w:rsidR="00BD7E87" w:rsidRDefault="00BD7E87"/>
                  </w:txbxContent>
                </v:textbox>
                <w10:wrap anchorx="margin"/>
              </v:shape>
            </w:pict>
          </mc:Fallback>
        </mc:AlternateContent>
      </w:r>
      <w:r w:rsidRPr="00295470">
        <w:rPr>
          <w:b/>
          <w:bCs/>
          <w:noProof/>
          <w:sz w:val="24"/>
          <w:szCs w:val="24"/>
        </w:rPr>
        <w:t>BLUF</w:t>
      </w:r>
    </w:p>
    <w:p w14:paraId="4CCA99A1" w14:textId="77777777" w:rsidR="005E55DA" w:rsidRDefault="0016585F" w:rsidP="005E55DA">
      <w:r>
        <w:rPr>
          <w:noProof/>
          <w:sz w:val="24"/>
          <w:szCs w:val="24"/>
        </w:rPr>
        <w:fldChar w:fldCharType="begin"/>
      </w:r>
      <w:r>
        <w:rPr>
          <w:noProof/>
          <w:sz w:val="24"/>
          <w:szCs w:val="24"/>
        </w:rPr>
        <w:instrText xml:space="preserve"> MERGEFIELD "BLUF__TT" </w:instrText>
      </w:r>
      <w:r>
        <w:rPr>
          <w:noProof/>
          <w:sz w:val="24"/>
          <w:szCs w:val="24"/>
        </w:rPr>
        <w:fldChar w:fldCharType="separate"/>
      </w:r>
      <w:r w:rsidR="005E55DA" w:rsidRPr="005E55DA">
        <w:rPr>
          <w:noProof/>
          <w:sz w:val="24"/>
          <w:szCs w:val="24"/>
        </w:rPr>
        <w:t xml:space="preserve">The Ocurate </w:t>
      </w:r>
      <w:r w:rsidR="005E55DA" w:rsidRPr="00E1764F">
        <w:rPr>
          <w:noProof/>
          <w:sz w:val="24"/>
          <w:szCs w:val="24"/>
        </w:rPr>
        <w:t xml:space="preserve">is a </w:t>
      </w:r>
      <w:r w:rsidR="005E55DA" w:rsidRPr="00E1764F">
        <w:rPr>
          <w:rFonts w:ascii="Calibri" w:eastAsia="Calibri" w:hAnsi="Calibri" w:cs="Times New Roman"/>
          <w:sz w:val="24"/>
          <w:szCs w:val="24"/>
        </w:rPr>
        <w:t xml:space="preserve">compact, reliable, </w:t>
      </w:r>
      <w:r w:rsidR="005E55DA" w:rsidRPr="005E55DA">
        <w:rPr>
          <w:noProof/>
          <w:sz w:val="24"/>
          <w:szCs w:val="24"/>
        </w:rPr>
        <w:t xml:space="preserve">reproducible, </w:t>
      </w:r>
      <w:r w:rsidR="005E55DA" w:rsidRPr="00E1764F">
        <w:rPr>
          <w:rFonts w:ascii="Calibri" w:eastAsia="Calibri" w:hAnsi="Calibri" w:cs="Times New Roman"/>
          <w:sz w:val="24"/>
          <w:szCs w:val="24"/>
        </w:rPr>
        <w:t>non-electronic device</w:t>
      </w:r>
      <w:r w:rsidR="00E1764F">
        <w:rPr>
          <w:rFonts w:ascii="Calibri" w:eastAsia="Calibri" w:hAnsi="Calibri" w:cs="Times New Roman"/>
          <w:sz w:val="24"/>
          <w:szCs w:val="24"/>
        </w:rPr>
        <w:t xml:space="preserve"> that also</w:t>
      </w:r>
      <w:r w:rsidR="005E55DA" w:rsidRPr="00E1764F">
        <w:rPr>
          <w:rFonts w:ascii="Calibri" w:eastAsia="Calibri" w:hAnsi="Calibri" w:cs="Times New Roman"/>
          <w:sz w:val="24"/>
          <w:szCs w:val="24"/>
        </w:rPr>
        <w:t xml:space="preserve"> </w:t>
      </w:r>
      <w:r w:rsidR="00E1764F" w:rsidRPr="00E1764F">
        <w:rPr>
          <w:rFonts w:ascii="Calibri" w:eastAsia="Calibri" w:hAnsi="Calibri" w:cs="Times New Roman"/>
          <w:sz w:val="24"/>
          <w:szCs w:val="24"/>
        </w:rPr>
        <w:t xml:space="preserve">allows the patient to remain still (as opposed to those items </w:t>
      </w:r>
      <w:r w:rsidR="00E1764F">
        <w:rPr>
          <w:rFonts w:ascii="Calibri" w:eastAsia="Calibri" w:hAnsi="Calibri" w:cs="Times New Roman"/>
          <w:sz w:val="24"/>
          <w:szCs w:val="24"/>
        </w:rPr>
        <w:t xml:space="preserve">on the market </w:t>
      </w:r>
      <w:r w:rsidR="00E1764F" w:rsidRPr="00E1764F">
        <w:rPr>
          <w:rFonts w:ascii="Calibri" w:eastAsia="Calibri" w:hAnsi="Calibri" w:cs="Times New Roman"/>
          <w:sz w:val="24"/>
          <w:szCs w:val="24"/>
        </w:rPr>
        <w:t xml:space="preserve">that </w:t>
      </w:r>
      <w:proofErr w:type="gramStart"/>
      <w:r w:rsidR="00E1764F" w:rsidRPr="00E1764F">
        <w:rPr>
          <w:rFonts w:ascii="Calibri" w:eastAsia="Calibri" w:hAnsi="Calibri" w:cs="Times New Roman"/>
          <w:sz w:val="24"/>
          <w:szCs w:val="24"/>
        </w:rPr>
        <w:t>have to</w:t>
      </w:r>
      <w:proofErr w:type="gramEnd"/>
      <w:r w:rsidR="00E1764F" w:rsidRPr="00E1764F">
        <w:rPr>
          <w:rFonts w:ascii="Calibri" w:eastAsia="Calibri" w:hAnsi="Calibri" w:cs="Times New Roman"/>
          <w:sz w:val="24"/>
          <w:szCs w:val="24"/>
        </w:rPr>
        <w:t xml:space="preserve"> be placed around the head of the patient which may be contraindicated in head injury), </w:t>
      </w:r>
      <w:r w:rsidR="005E55DA" w:rsidRPr="00E1764F">
        <w:rPr>
          <w:rFonts w:ascii="Calibri" w:eastAsia="Calibri" w:hAnsi="Calibri" w:cs="Times New Roman"/>
          <w:sz w:val="24"/>
          <w:szCs w:val="24"/>
        </w:rPr>
        <w:t xml:space="preserve">for rapid assessment of oculomotor function </w:t>
      </w:r>
      <w:r w:rsidR="002F09B7" w:rsidRPr="00E1764F">
        <w:rPr>
          <w:rFonts w:ascii="Calibri" w:eastAsia="Calibri" w:hAnsi="Calibri" w:cs="Times New Roman"/>
          <w:sz w:val="24"/>
          <w:szCs w:val="24"/>
        </w:rPr>
        <w:t xml:space="preserve">for patients who have experienced a head trauma. Currently, the tests performed to determine oculomotor function are not fully standardized within the medical profession and are often performed using different tools. This lack of standardization can lead </w:t>
      </w:r>
      <w:r w:rsidR="00EF21E4" w:rsidRPr="00E1764F">
        <w:rPr>
          <w:rFonts w:ascii="Calibri" w:eastAsia="Calibri" w:hAnsi="Calibri" w:cs="Times New Roman"/>
          <w:sz w:val="24"/>
          <w:szCs w:val="24"/>
        </w:rPr>
        <w:t>to imprecise diagnosis. The Ocurate</w:t>
      </w:r>
      <w:r w:rsidR="002F09B7" w:rsidRPr="00E1764F">
        <w:rPr>
          <w:rFonts w:ascii="Calibri" w:eastAsia="Calibri" w:hAnsi="Calibri" w:cs="Times New Roman"/>
          <w:sz w:val="24"/>
          <w:szCs w:val="24"/>
        </w:rPr>
        <w:t xml:space="preserve"> will be highly valuable </w:t>
      </w:r>
      <w:r w:rsidR="005E55DA" w:rsidRPr="00E1764F">
        <w:rPr>
          <w:rFonts w:ascii="Calibri" w:eastAsia="Calibri" w:hAnsi="Calibri" w:cs="Times New Roman"/>
          <w:sz w:val="24"/>
          <w:szCs w:val="24"/>
        </w:rPr>
        <w:t xml:space="preserve">during the Golden Hour after </w:t>
      </w:r>
      <w:r w:rsidR="005E55DA" w:rsidRPr="005E55DA">
        <w:rPr>
          <w:noProof/>
          <w:sz w:val="24"/>
          <w:szCs w:val="24"/>
        </w:rPr>
        <w:t xml:space="preserve">initial </w:t>
      </w:r>
      <w:r w:rsidR="005E55DA" w:rsidRPr="00E1764F">
        <w:rPr>
          <w:noProof/>
          <w:sz w:val="24"/>
          <w:szCs w:val="24"/>
        </w:rPr>
        <w:t>head injury</w:t>
      </w:r>
      <w:r w:rsidR="002F09B7" w:rsidRPr="00E1764F">
        <w:rPr>
          <w:noProof/>
          <w:sz w:val="24"/>
          <w:szCs w:val="24"/>
        </w:rPr>
        <w:t xml:space="preserve">, as well as for </w:t>
      </w:r>
      <w:r w:rsidR="005E55DA" w:rsidRPr="00E1764F">
        <w:rPr>
          <w:rFonts w:ascii="Calibri" w:eastAsia="Calibri" w:hAnsi="Calibri" w:cs="Times New Roman"/>
          <w:sz w:val="24"/>
          <w:szCs w:val="24"/>
        </w:rPr>
        <w:t>tracking a patient’s ability to return to active duty/full activity</w:t>
      </w:r>
      <w:r w:rsidR="002F09B7" w:rsidRPr="00E1764F">
        <w:rPr>
          <w:rFonts w:ascii="Calibri" w:eastAsia="Calibri" w:hAnsi="Calibri" w:cs="Times New Roman"/>
          <w:sz w:val="24"/>
          <w:szCs w:val="24"/>
        </w:rPr>
        <w:t>, and</w:t>
      </w:r>
      <w:r w:rsidR="002F09B7" w:rsidRPr="005E55DA">
        <w:rPr>
          <w:noProof/>
          <w:sz w:val="24"/>
          <w:szCs w:val="24"/>
        </w:rPr>
        <w:t xml:space="preserve"> for long-term </w:t>
      </w:r>
      <w:r w:rsidR="002F09B7" w:rsidRPr="00E1764F">
        <w:rPr>
          <w:noProof/>
          <w:sz w:val="24"/>
          <w:szCs w:val="24"/>
        </w:rPr>
        <w:t>monitoring of the patient's continuing level of impairment</w:t>
      </w:r>
      <w:r w:rsidR="005E55DA" w:rsidRPr="00E1764F">
        <w:rPr>
          <w:rFonts w:ascii="Calibri" w:eastAsia="Calibri" w:hAnsi="Calibri" w:cs="Times New Roman"/>
          <w:sz w:val="24"/>
          <w:szCs w:val="24"/>
        </w:rPr>
        <w:t xml:space="preserve">. </w:t>
      </w:r>
      <w:r w:rsidR="005E55DA" w:rsidRPr="005E55DA">
        <w:rPr>
          <w:noProof/>
          <w:sz w:val="24"/>
          <w:szCs w:val="24"/>
        </w:rPr>
        <w:t xml:space="preserve">The device can be used to standardize </w:t>
      </w:r>
      <w:r w:rsidR="002F09B7" w:rsidRPr="00E1764F">
        <w:rPr>
          <w:noProof/>
          <w:sz w:val="24"/>
          <w:szCs w:val="24"/>
        </w:rPr>
        <w:t>ocul</w:t>
      </w:r>
      <w:r w:rsidR="00EF21E4" w:rsidRPr="00E1764F">
        <w:rPr>
          <w:noProof/>
          <w:sz w:val="24"/>
          <w:szCs w:val="24"/>
        </w:rPr>
        <w:t>o</w:t>
      </w:r>
      <w:r w:rsidR="002F09B7" w:rsidRPr="00E1764F">
        <w:rPr>
          <w:noProof/>
          <w:sz w:val="24"/>
          <w:szCs w:val="24"/>
        </w:rPr>
        <w:t>motor</w:t>
      </w:r>
      <w:r w:rsidR="005E55DA" w:rsidRPr="005E55DA">
        <w:rPr>
          <w:noProof/>
          <w:sz w:val="24"/>
          <w:szCs w:val="24"/>
        </w:rPr>
        <w:t xml:space="preserve"> assessments in the field to render a more consistent and repeatable screening for indications of head trauma</w:t>
      </w:r>
      <w:r w:rsidR="002F09B7" w:rsidRPr="00E1764F">
        <w:rPr>
          <w:noProof/>
          <w:sz w:val="24"/>
          <w:szCs w:val="24"/>
        </w:rPr>
        <w:t>, concussion, and other neuro-impairmen</w:t>
      </w:r>
      <w:r w:rsidR="002F09B7">
        <w:rPr>
          <w:noProof/>
          <w:sz w:val="24"/>
          <w:szCs w:val="24"/>
        </w:rPr>
        <w:t>ts</w:t>
      </w:r>
      <w:r w:rsidR="005E55DA" w:rsidRPr="005E55DA">
        <w:rPr>
          <w:noProof/>
          <w:sz w:val="24"/>
          <w:szCs w:val="24"/>
        </w:rPr>
        <w:t>.</w:t>
      </w:r>
      <w:r w:rsidR="00EF21E4">
        <w:rPr>
          <w:noProof/>
          <w:sz w:val="24"/>
          <w:szCs w:val="24"/>
        </w:rPr>
        <w:t xml:space="preserve"> </w:t>
      </w:r>
    </w:p>
    <w:p w14:paraId="0479F6D9" w14:textId="3C0E5D63" w:rsidR="00BD3619" w:rsidRPr="005E55DA" w:rsidRDefault="0016585F">
      <w:pPr>
        <w:rPr>
          <w:noProof/>
          <w:sz w:val="24"/>
          <w:szCs w:val="24"/>
        </w:rPr>
      </w:pPr>
      <w:r>
        <w:rPr>
          <w:noProof/>
          <w:sz w:val="24"/>
          <w:szCs w:val="24"/>
        </w:rPr>
        <w:fldChar w:fldCharType="end"/>
      </w:r>
    </w:p>
    <w:p w14:paraId="55FF9449" w14:textId="77777777" w:rsidR="00BD3619" w:rsidRDefault="00BD3619">
      <w:pPr>
        <w:rPr>
          <w:noProof/>
          <w:sz w:val="24"/>
          <w:szCs w:val="24"/>
        </w:rPr>
      </w:pPr>
    </w:p>
    <w:p w14:paraId="48E889DD" w14:textId="77777777" w:rsidR="00BD3619" w:rsidRDefault="00BD3619">
      <w:pPr>
        <w:rPr>
          <w:noProof/>
          <w:sz w:val="24"/>
          <w:szCs w:val="24"/>
        </w:rPr>
      </w:pPr>
    </w:p>
    <w:p w14:paraId="1BFDB8DB" w14:textId="77777777" w:rsidR="00BD3619" w:rsidRDefault="00BD3619">
      <w:pPr>
        <w:rPr>
          <w:noProof/>
          <w:sz w:val="24"/>
          <w:szCs w:val="24"/>
        </w:rPr>
      </w:pPr>
    </w:p>
    <w:sectPr w:rsidR="00BD3619" w:rsidSect="000A61D6">
      <w:head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DF689" w14:textId="77777777" w:rsidR="00512E1E" w:rsidRDefault="00512E1E" w:rsidP="00F4638F">
      <w:pPr>
        <w:spacing w:after="0" w:line="240" w:lineRule="auto"/>
      </w:pPr>
      <w:r>
        <w:separator/>
      </w:r>
    </w:p>
  </w:endnote>
  <w:endnote w:type="continuationSeparator" w:id="0">
    <w:p w14:paraId="3A09A900" w14:textId="77777777" w:rsidR="00512E1E" w:rsidRDefault="00512E1E" w:rsidP="00F46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68CB1" w14:textId="77777777" w:rsidR="00512E1E" w:rsidRDefault="00512E1E" w:rsidP="00F4638F">
      <w:pPr>
        <w:spacing w:after="0" w:line="240" w:lineRule="auto"/>
      </w:pPr>
      <w:r>
        <w:separator/>
      </w:r>
    </w:p>
  </w:footnote>
  <w:footnote w:type="continuationSeparator" w:id="0">
    <w:p w14:paraId="3B5F6544" w14:textId="77777777" w:rsidR="00512E1E" w:rsidRDefault="00512E1E" w:rsidP="00F46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AFD74" w14:textId="4D19791E" w:rsidR="00F4638F" w:rsidRDefault="006B378B">
    <w:pPr>
      <w:pStyle w:val="Header"/>
    </w:pPr>
    <w:r w:rsidRPr="006B378B">
      <w:rPr>
        <w:noProof/>
      </w:rPr>
      <w:drawing>
        <wp:anchor distT="0" distB="0" distL="114300" distR="114300" simplePos="0" relativeHeight="251663360" behindDoc="0" locked="0" layoutInCell="1" allowOverlap="1" wp14:anchorId="4640A661" wp14:editId="4C288F3E">
          <wp:simplePos x="0" y="0"/>
          <wp:positionH relativeFrom="margin">
            <wp:posOffset>5410200</wp:posOffset>
          </wp:positionH>
          <wp:positionV relativeFrom="paragraph">
            <wp:posOffset>-133350</wp:posOffset>
          </wp:positionV>
          <wp:extent cx="494665" cy="495236"/>
          <wp:effectExtent l="0" t="0" r="635" b="635"/>
          <wp:wrapNone/>
          <wp:docPr id="32" name="Picture 31" descr="A blue buffalo with yellow lightning bolt and words&#10;&#10;Description automatically generated">
            <a:hlinkClick xmlns:a="http://schemas.openxmlformats.org/drawingml/2006/main" r:id="rId1"/>
            <a:extLst xmlns:a="http://schemas.openxmlformats.org/drawingml/2006/main">
              <a:ext uri="{FF2B5EF4-FFF2-40B4-BE49-F238E27FC236}">
                <a16:creationId xmlns:a16="http://schemas.microsoft.com/office/drawing/2014/main" id="{BC443D2D-5346-C331-7D0B-F6A5705AFC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descr="A blue buffalo with yellow lightning bolt and words&#10;&#10;Description automatically generated">
                    <a:hlinkClick r:id="rId1"/>
                    <a:extLst>
                      <a:ext uri="{FF2B5EF4-FFF2-40B4-BE49-F238E27FC236}">
                        <a16:creationId xmlns:a16="http://schemas.microsoft.com/office/drawing/2014/main" id="{BC443D2D-5346-C331-7D0B-F6A5705AFCDF}"/>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96039" cy="496612"/>
                  </a:xfrm>
                  <a:prstGeom prst="rect">
                    <a:avLst/>
                  </a:prstGeom>
                </pic:spPr>
              </pic:pic>
            </a:graphicData>
          </a:graphic>
          <wp14:sizeRelH relativeFrom="margin">
            <wp14:pctWidth>0</wp14:pctWidth>
          </wp14:sizeRelH>
          <wp14:sizeRelV relativeFrom="margin">
            <wp14:pctHeight>0</wp14:pctHeight>
          </wp14:sizeRelV>
        </wp:anchor>
      </w:drawing>
    </w:r>
    <w:r w:rsidRPr="006B378B">
      <w:rPr>
        <w:noProof/>
      </w:rPr>
      <w:drawing>
        <wp:anchor distT="0" distB="0" distL="114300" distR="114300" simplePos="0" relativeHeight="251662336" behindDoc="0" locked="0" layoutInCell="1" allowOverlap="1" wp14:anchorId="5442DDB3" wp14:editId="4319DC38">
          <wp:simplePos x="0" y="0"/>
          <wp:positionH relativeFrom="column">
            <wp:posOffset>3438525</wp:posOffset>
          </wp:positionH>
          <wp:positionV relativeFrom="paragraph">
            <wp:posOffset>-92075</wp:posOffset>
          </wp:positionV>
          <wp:extent cx="1866370" cy="353943"/>
          <wp:effectExtent l="0" t="0" r="635" b="8255"/>
          <wp:wrapNone/>
          <wp:docPr id="31" name="Picture 30" descr="A black background with white text&#10;&#10;Description automatically generated">
            <a:hlinkClick xmlns:a="http://schemas.openxmlformats.org/drawingml/2006/main" r:id="rId1"/>
            <a:extLst xmlns:a="http://schemas.openxmlformats.org/drawingml/2006/main">
              <a:ext uri="{FF2B5EF4-FFF2-40B4-BE49-F238E27FC236}">
                <a16:creationId xmlns:a16="http://schemas.microsoft.com/office/drawing/2014/main" id="{5B52CEAB-EBF5-8363-0C53-EB05F5273F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descr="A black background with white text&#10;&#10;Description automatically generated">
                    <a:hlinkClick r:id="rId1"/>
                    <a:extLst>
                      <a:ext uri="{FF2B5EF4-FFF2-40B4-BE49-F238E27FC236}">
                        <a16:creationId xmlns:a16="http://schemas.microsoft.com/office/drawing/2014/main" id="{5B52CEAB-EBF5-8363-0C53-EB05F5273F90}"/>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866370" cy="353943"/>
                  </a:xfrm>
                  <a:prstGeom prst="rect">
                    <a:avLst/>
                  </a:prstGeom>
                </pic:spPr>
              </pic:pic>
            </a:graphicData>
          </a:graphic>
        </wp:anchor>
      </w:drawing>
    </w:r>
    <w:r w:rsidR="00F4638F" w:rsidRPr="00F4638F">
      <w:rPr>
        <w:noProof/>
      </w:rPr>
      <mc:AlternateContent>
        <mc:Choice Requires="wps">
          <w:drawing>
            <wp:anchor distT="0" distB="0" distL="114300" distR="114300" simplePos="0" relativeHeight="251660288" behindDoc="0" locked="0" layoutInCell="1" allowOverlap="1" wp14:anchorId="3DAABB91" wp14:editId="7E5EAEF7">
              <wp:simplePos x="0" y="0"/>
              <wp:positionH relativeFrom="column">
                <wp:posOffset>1283335</wp:posOffset>
              </wp:positionH>
              <wp:positionV relativeFrom="paragraph">
                <wp:posOffset>-231775</wp:posOffset>
              </wp:positionV>
              <wp:extent cx="549910" cy="307340"/>
              <wp:effectExtent l="0" t="0" r="0" b="0"/>
              <wp:wrapNone/>
              <wp:docPr id="7" name="Rectangle 6">
                <a:extLst xmlns:a="http://schemas.openxmlformats.org/drawingml/2006/main">
                  <a:ext uri="{FF2B5EF4-FFF2-40B4-BE49-F238E27FC236}">
                    <a16:creationId xmlns:a16="http://schemas.microsoft.com/office/drawing/2014/main" id="{51817A11-8BE1-2648-513E-83296AA1D05F}"/>
                  </a:ext>
                </a:extLst>
              </wp:docPr>
              <wp:cNvGraphicFramePr/>
              <a:graphic xmlns:a="http://schemas.openxmlformats.org/drawingml/2006/main">
                <a:graphicData uri="http://schemas.microsoft.com/office/word/2010/wordprocessingShape">
                  <wps:wsp>
                    <wps:cNvSpPr/>
                    <wps:spPr>
                      <a:xfrm>
                        <a:off x="0" y="0"/>
                        <a:ext cx="549910" cy="307340"/>
                      </a:xfrm>
                      <a:prstGeom prst="rect">
                        <a:avLst/>
                      </a:prstGeom>
                      <a:noFill/>
                    </wps:spPr>
                    <wps:txbx>
                      <w:txbxContent>
                        <w:p w14:paraId="17C023E8" w14:textId="3C04099A" w:rsidR="00F4638F" w:rsidRPr="00E127F2" w:rsidRDefault="00000000" w:rsidP="00F4638F">
                          <w:pPr>
                            <w:jc w:val="center"/>
                            <w:rPr>
                              <w:rFonts w:hAnsi="Calibri"/>
                              <w:color w:val="FF0000"/>
                              <w:kern w:val="24"/>
                              <w:sz w:val="28"/>
                              <w:szCs w:val="28"/>
                              <w14:shadow w14:blurRad="38100" w14:dist="19050" w14:dir="2700000" w14:sx="100000" w14:sy="100000" w14:kx="0" w14:ky="0" w14:algn="tl">
                                <w14:schemeClr w14:val="dk1">
                                  <w14:alpha w14:val="60000"/>
                                </w14:schemeClr>
                              </w14:shadow>
                            </w:rPr>
                          </w:pPr>
                          <w:hyperlink r:id="rId4" w:history="1">
                            <w:r w:rsidR="00F4638F" w:rsidRPr="00E127F2">
                              <w:rPr>
                                <w:rStyle w:val="Hyperlink"/>
                                <w:rFonts w:hAnsi="Calibri"/>
                                <w:color w:val="FF0000"/>
                                <w:kern w:val="24"/>
                                <w:sz w:val="28"/>
                                <w:szCs w:val="28"/>
                                <w14:shadow w14:blurRad="38100" w14:dist="19050" w14:dir="2700000" w14:sx="100000" w14:sy="100000" w14:kx="0" w14:ky="0" w14:algn="tl">
                                  <w14:schemeClr w14:val="dk1">
                                    <w14:alpha w14:val="60000"/>
                                  </w14:schemeClr>
                                </w14:shadow>
                              </w:rPr>
                              <w:t>202</w:t>
                            </w:r>
                            <w:r w:rsidR="00E127F2" w:rsidRPr="00E127F2">
                              <w:rPr>
                                <w:rStyle w:val="Hyperlink"/>
                                <w:rFonts w:hAnsi="Calibri"/>
                                <w:color w:val="FF0000"/>
                                <w:kern w:val="24"/>
                                <w:sz w:val="28"/>
                                <w:szCs w:val="28"/>
                                <w14:shadow w14:blurRad="38100" w14:dist="19050" w14:dir="2700000" w14:sx="100000" w14:sy="100000" w14:kx="0" w14:ky="0" w14:algn="tl">
                                  <w14:schemeClr w14:val="dk1">
                                    <w14:alpha w14:val="60000"/>
                                  </w14:schemeClr>
                                </w14:shadow>
                              </w:rPr>
                              <w:t>4</w:t>
                            </w:r>
                          </w:hyperlink>
                        </w:p>
                      </w:txbxContent>
                    </wps:txbx>
                    <wps:bodyPr wrap="none" lIns="91440" tIns="45720" rIns="91440" bIns="45720">
                      <a:spAutoFit/>
                    </wps:bodyPr>
                  </wps:wsp>
                </a:graphicData>
              </a:graphic>
            </wp:anchor>
          </w:drawing>
        </mc:Choice>
        <mc:Fallback xmlns:a="http://schemas.openxmlformats.org/drawingml/2006/main" xmlns:a16="http://schemas.microsoft.com/office/drawing/2014/main" xmlns:pic="http://schemas.openxmlformats.org/drawingml/2006/picture" xmlns:a14="http://schemas.microsoft.com/office/drawing/2010/main">
          <w:pict>
            <v:rect id="Rectangle 6" style="position:absolute;margin-left:101.05pt;margin-top:-18.25pt;width:43.3pt;height:24.2pt;z-index:251660288;visibility:visible;mso-wrap-style:none;mso-wrap-distance-left:9pt;mso-wrap-distance-top:0;mso-wrap-distance-right:9pt;mso-wrap-distance-bottom:0;mso-position-horizontal:absolute;mso-position-horizontal-relative:text;mso-position-vertical:absolute;mso-position-vertical-relative:text;v-text-anchor:top" o:spid="_x0000_s1028" filled="f" stroked="f" w14:anchorId="3DAABB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">
              <v:textbox style="mso-fit-shape-to-text:t">
                <w:txbxContent>
                  <w:p w:rsidRPr="00E127F2" w:rsidR="00F4638F" w:rsidP="00F4638F" w:rsidRDefault="00000000" w14:paraId="17C023E8" w14:textId="3C04099A">
                    <w:pPr>
                      <w:jc w:val="center"/>
                      <w:rPr>
                        <w:rFonts w:hAnsi="Calibri"/>
                        <w:color w:val="FF0000"/>
                        <w:kern w:val="24"/>
                        <w:sz w:val="28"/>
                        <w:szCs w:val="28"/>
                        <w14:shadow w14:blurRad="38100" w14:dist="19050" w14:dir="2700000" w14:sx="100000" w14:sy="100000" w14:kx="0" w14:ky="0" w14:algn="tl">
                          <w14:schemeClr w14:val="dk1">
                            <w14:alpha w14:val="60000"/>
                          </w14:schemeClr>
                        </w14:shadow>
                      </w:rPr>
                    </w:pPr>
                    <w:hyperlink w:history="1" r:id="rId5">
                      <w:r w:rsidRPr="00E127F2" w:rsidR="00F4638F">
                        <w:rPr>
                          <w:rStyle w:val="Hyperlink"/>
                          <w:rFonts w:hAnsi="Calibri"/>
                          <w:color w:val="FF0000"/>
                          <w:kern w:val="24"/>
                          <w:sz w:val="28"/>
                          <w:szCs w:val="28"/>
                          <w14:shadow w14:blurRad="38100" w14:dist="19050" w14:dir="2700000" w14:sx="100000" w14:sy="100000" w14:kx="0" w14:ky="0" w14:algn="tl">
                            <w14:schemeClr w14:val="dk1">
                              <w14:alpha w14:val="60000"/>
                            </w14:schemeClr>
                          </w14:shadow>
                        </w:rPr>
                        <w:t>202</w:t>
                      </w:r>
                      <w:r w:rsidRPr="00E127F2" w:rsidR="00E127F2">
                        <w:rPr>
                          <w:rStyle w:val="Hyperlink"/>
                          <w:rFonts w:hAnsi="Calibri"/>
                          <w:color w:val="FF0000"/>
                          <w:kern w:val="24"/>
                          <w:sz w:val="28"/>
                          <w:szCs w:val="28"/>
                          <w14:shadow w14:blurRad="38100" w14:dist="19050" w14:dir="2700000" w14:sx="100000" w14:sy="100000" w14:kx="0" w14:ky="0" w14:algn="tl">
                            <w14:schemeClr w14:val="dk1">
                              <w14:alpha w14:val="60000"/>
                            </w14:schemeClr>
                          </w14:shadow>
                        </w:rPr>
                        <w:t>4</w:t>
                      </w:r>
                    </w:hyperlink>
                  </w:p>
                </w:txbxContent>
              </v:textbox>
            </v:rect>
          </w:pict>
        </mc:Fallback>
      </mc:AlternateContent>
    </w:r>
    <w:r w:rsidR="00F4638F" w:rsidRPr="00F4638F">
      <w:rPr>
        <w:noProof/>
      </w:rPr>
      <w:drawing>
        <wp:anchor distT="0" distB="0" distL="114300" distR="114300" simplePos="0" relativeHeight="251659264" behindDoc="0" locked="0" layoutInCell="1" allowOverlap="1" wp14:anchorId="72ECC53D" wp14:editId="1FC14396">
          <wp:simplePos x="0" y="0"/>
          <wp:positionH relativeFrom="column">
            <wp:posOffset>-12192</wp:posOffset>
          </wp:positionH>
          <wp:positionV relativeFrom="paragraph">
            <wp:posOffset>-149098</wp:posOffset>
          </wp:positionV>
          <wp:extent cx="1332029" cy="444010"/>
          <wp:effectExtent l="0" t="0" r="1905" b="0"/>
          <wp:wrapNone/>
          <wp:docPr id="14" name="Picture 13" descr="A red background with white text&#10;&#10;Description automatically generated">
            <a:hlinkClick xmlns:a="http://schemas.openxmlformats.org/drawingml/2006/main" r:id="rId6"/>
            <a:extLst xmlns:a="http://schemas.openxmlformats.org/drawingml/2006/main">
              <a:ext uri="{FF2B5EF4-FFF2-40B4-BE49-F238E27FC236}">
                <a16:creationId xmlns:a16="http://schemas.microsoft.com/office/drawing/2014/main" id="{6DB15B72-47D2-2FEC-082B-F6FBE85A57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red background with white text&#10;&#10;Description automatically generated">
                    <a:hlinkClick r:id="rId6"/>
                    <a:extLst>
                      <a:ext uri="{FF2B5EF4-FFF2-40B4-BE49-F238E27FC236}">
                        <a16:creationId xmlns:a16="http://schemas.microsoft.com/office/drawing/2014/main" id="{6DB15B72-47D2-2FEC-082B-F6FBE85A57D3}"/>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2029" cy="444010"/>
                  </a:xfrm>
                  <a:prstGeom prst="rect">
                    <a:avLst/>
                  </a:prstGeom>
                </pic:spPr>
              </pic:pic>
            </a:graphicData>
          </a:graphic>
        </wp:anchor>
      </w:drawing>
    </w:r>
  </w:p>
  <w:p w14:paraId="06BA34A2" w14:textId="6014C964" w:rsidR="00F4638F" w:rsidRDefault="00F46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99E"/>
    <w:rsid w:val="000209A8"/>
    <w:rsid w:val="000429A5"/>
    <w:rsid w:val="00072011"/>
    <w:rsid w:val="000879E5"/>
    <w:rsid w:val="000A61D6"/>
    <w:rsid w:val="000F3FB2"/>
    <w:rsid w:val="0014001B"/>
    <w:rsid w:val="0016585F"/>
    <w:rsid w:val="00170358"/>
    <w:rsid w:val="001A7875"/>
    <w:rsid w:val="001C4533"/>
    <w:rsid w:val="00220A16"/>
    <w:rsid w:val="00267122"/>
    <w:rsid w:val="00295470"/>
    <w:rsid w:val="002F09B7"/>
    <w:rsid w:val="00346C3F"/>
    <w:rsid w:val="00355DC4"/>
    <w:rsid w:val="00356724"/>
    <w:rsid w:val="00363FC1"/>
    <w:rsid w:val="00367696"/>
    <w:rsid w:val="00414A44"/>
    <w:rsid w:val="0042208B"/>
    <w:rsid w:val="00512E1E"/>
    <w:rsid w:val="00550D26"/>
    <w:rsid w:val="00554617"/>
    <w:rsid w:val="005562CF"/>
    <w:rsid w:val="0059189C"/>
    <w:rsid w:val="005A23B9"/>
    <w:rsid w:val="005D52A8"/>
    <w:rsid w:val="005E55DA"/>
    <w:rsid w:val="006241DE"/>
    <w:rsid w:val="006B378B"/>
    <w:rsid w:val="007463E9"/>
    <w:rsid w:val="00765EA4"/>
    <w:rsid w:val="00784127"/>
    <w:rsid w:val="00791AD6"/>
    <w:rsid w:val="007B0452"/>
    <w:rsid w:val="007B3545"/>
    <w:rsid w:val="007E799E"/>
    <w:rsid w:val="007F42F4"/>
    <w:rsid w:val="00832BCF"/>
    <w:rsid w:val="00860789"/>
    <w:rsid w:val="008C226C"/>
    <w:rsid w:val="009112CE"/>
    <w:rsid w:val="00914C19"/>
    <w:rsid w:val="009267C6"/>
    <w:rsid w:val="009C7FE0"/>
    <w:rsid w:val="009F6BA6"/>
    <w:rsid w:val="00A22E35"/>
    <w:rsid w:val="00A7094C"/>
    <w:rsid w:val="00AB0105"/>
    <w:rsid w:val="00AB7170"/>
    <w:rsid w:val="00B72763"/>
    <w:rsid w:val="00B72E2D"/>
    <w:rsid w:val="00B956CF"/>
    <w:rsid w:val="00BA3EBC"/>
    <w:rsid w:val="00BB7A19"/>
    <w:rsid w:val="00BD3619"/>
    <w:rsid w:val="00BD7E87"/>
    <w:rsid w:val="00BE3728"/>
    <w:rsid w:val="00C45A6B"/>
    <w:rsid w:val="00C949F8"/>
    <w:rsid w:val="00CE49B6"/>
    <w:rsid w:val="00D0752D"/>
    <w:rsid w:val="00DB333B"/>
    <w:rsid w:val="00DC1CFA"/>
    <w:rsid w:val="00E127F2"/>
    <w:rsid w:val="00E165FA"/>
    <w:rsid w:val="00E1764F"/>
    <w:rsid w:val="00E4467D"/>
    <w:rsid w:val="00E85FF6"/>
    <w:rsid w:val="00E912A0"/>
    <w:rsid w:val="00ED115F"/>
    <w:rsid w:val="00EF21E4"/>
    <w:rsid w:val="00EF28EC"/>
    <w:rsid w:val="00F42B33"/>
    <w:rsid w:val="00F4638F"/>
    <w:rsid w:val="00F8112E"/>
    <w:rsid w:val="00F971B8"/>
    <w:rsid w:val="00FA1FA8"/>
    <w:rsid w:val="00FE1B3E"/>
    <w:rsid w:val="4C5A7BE3"/>
    <w:rsid w:val="7E0BB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8645A"/>
  <w15:chartTrackingRefBased/>
  <w15:docId w15:val="{ECEC8ABA-8082-41B3-8072-F5A29C75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38F"/>
  </w:style>
  <w:style w:type="paragraph" w:styleId="Footer">
    <w:name w:val="footer"/>
    <w:basedOn w:val="Normal"/>
    <w:link w:val="FooterChar"/>
    <w:uiPriority w:val="99"/>
    <w:unhideWhenUsed/>
    <w:rsid w:val="00F46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38F"/>
  </w:style>
  <w:style w:type="character" w:styleId="Hyperlink">
    <w:name w:val="Hyperlink"/>
    <w:basedOn w:val="DefaultParagraphFont"/>
    <w:uiPriority w:val="99"/>
    <w:unhideWhenUsed/>
    <w:rsid w:val="00F4638F"/>
    <w:rPr>
      <w:color w:val="0000FF"/>
      <w:u w:val="single"/>
    </w:rPr>
  </w:style>
  <w:style w:type="character" w:styleId="UnresolvedMention">
    <w:name w:val="Unresolved Mention"/>
    <w:basedOn w:val="DefaultParagraphFont"/>
    <w:uiPriority w:val="99"/>
    <w:semiHidden/>
    <w:unhideWhenUsed/>
    <w:rsid w:val="00E12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103277">
      <w:bodyDiv w:val="1"/>
      <w:marLeft w:val="0"/>
      <w:marRight w:val="0"/>
      <w:marTop w:val="0"/>
      <w:marBottom w:val="0"/>
      <w:divBdr>
        <w:top w:val="none" w:sz="0" w:space="0" w:color="auto"/>
        <w:left w:val="none" w:sz="0" w:space="0" w:color="auto"/>
        <w:bottom w:val="none" w:sz="0" w:space="0" w:color="auto"/>
        <w:right w:val="none" w:sz="0" w:space="0" w:color="auto"/>
      </w:divBdr>
    </w:div>
    <w:div w:id="1413504390">
      <w:bodyDiv w:val="1"/>
      <w:marLeft w:val="0"/>
      <w:marRight w:val="0"/>
      <w:marTop w:val="0"/>
      <w:marBottom w:val="0"/>
      <w:divBdr>
        <w:top w:val="none" w:sz="0" w:space="0" w:color="auto"/>
        <w:left w:val="none" w:sz="0" w:space="0" w:color="auto"/>
        <w:bottom w:val="none" w:sz="0" w:space="0" w:color="auto"/>
        <w:right w:val="none" w:sz="0" w:space="0" w:color="auto"/>
      </w:divBdr>
    </w:div>
    <w:div w:id="1541740510">
      <w:bodyDiv w:val="1"/>
      <w:marLeft w:val="0"/>
      <w:marRight w:val="0"/>
      <w:marTop w:val="0"/>
      <w:marBottom w:val="0"/>
      <w:divBdr>
        <w:top w:val="none" w:sz="0" w:space="0" w:color="auto"/>
        <w:left w:val="none" w:sz="0" w:space="0" w:color="auto"/>
        <w:bottom w:val="none" w:sz="0" w:space="0" w:color="auto"/>
        <w:right w:val="none" w:sz="0" w:space="0" w:color="auto"/>
      </w:divBdr>
    </w:div>
    <w:div w:id="157813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7"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hyperlink" Target="https://www.gpmac.org/" TargetMode="External"/><Relationship Id="rId6" Type="http://schemas.openxmlformats.org/officeDocument/2006/relationships/hyperlink" Target="http://www.encounteringinnovation.com/" TargetMode="External"/><Relationship Id="rId5" Type="http://schemas.openxmlformats.org/officeDocument/2006/relationships/hyperlink" Target="https://www.encounteringinnovation.com/ei-annual-conference-2024" TargetMode="External"/><Relationship Id="rId4" Type="http://schemas.openxmlformats.org/officeDocument/2006/relationships/hyperlink" Target="https://www.encounteringinnovation.com/ei-annual-conference-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e0f2b5-d8bd-4054-8b56-7a56063222bc" xsi:nil="true"/>
    <lcf76f155ced4ddcb4097134ff3c332f xmlns="8f6c11ac-5c7e-42d0-b8a1-40ef48d2fe4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39D313BDF783498804483F05BEDACB" ma:contentTypeVersion="15" ma:contentTypeDescription="Create a new document." ma:contentTypeScope="" ma:versionID="19fa1f3091f884d9fc9494876290b92d">
  <xsd:schema xmlns:xsd="http://www.w3.org/2001/XMLSchema" xmlns:xs="http://www.w3.org/2001/XMLSchema" xmlns:p="http://schemas.microsoft.com/office/2006/metadata/properties" xmlns:ns2="8f6c11ac-5c7e-42d0-b8a1-40ef48d2fe47" xmlns:ns3="17e0f2b5-d8bd-4054-8b56-7a56063222bc" targetNamespace="http://schemas.microsoft.com/office/2006/metadata/properties" ma:root="true" ma:fieldsID="59bde6853a050cfeec9176c997941c1b" ns2:_="" ns3:_="">
    <xsd:import namespace="8f6c11ac-5c7e-42d0-b8a1-40ef48d2fe47"/>
    <xsd:import namespace="17e0f2b5-d8bd-4054-8b56-7a56063222b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c11ac-5c7e-42d0-b8a1-40ef48d2fe4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96e0f4-abc4-4845-913e-197e91315a3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0f2b5-d8bd-4054-8b56-7a56063222b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088d7a-c76f-462f-be3c-5c426f2dfe4f}" ma:internalName="TaxCatchAll" ma:showField="CatchAllData" ma:web="17e0f2b5-d8bd-4054-8b56-7a56063222b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99B5FC-6DD6-4FEC-A93B-21809984A7E1}">
  <ds:schemaRefs>
    <ds:schemaRef ds:uri="http://schemas.microsoft.com/office/2006/metadata/properties"/>
    <ds:schemaRef ds:uri="http://schemas.microsoft.com/office/infopath/2007/PartnerControls"/>
    <ds:schemaRef ds:uri="17e0f2b5-d8bd-4054-8b56-7a56063222bc"/>
    <ds:schemaRef ds:uri="8f6c11ac-5c7e-42d0-b8a1-40ef48d2fe47"/>
  </ds:schemaRefs>
</ds:datastoreItem>
</file>

<file path=customXml/itemProps2.xml><?xml version="1.0" encoding="utf-8"?>
<ds:datastoreItem xmlns:ds="http://schemas.openxmlformats.org/officeDocument/2006/customXml" ds:itemID="{5D1769E6-13D5-48F9-87CD-488BEB88AD78}">
  <ds:schemaRefs>
    <ds:schemaRef ds:uri="http://schemas.microsoft.com/sharepoint/v3/contenttype/forms"/>
  </ds:schemaRefs>
</ds:datastoreItem>
</file>

<file path=customXml/itemProps3.xml><?xml version="1.0" encoding="utf-8"?>
<ds:datastoreItem xmlns:ds="http://schemas.openxmlformats.org/officeDocument/2006/customXml" ds:itemID="{EF64B51C-AEA5-4787-B271-ED68A2EE0CC4}">
  <ds:schemaRefs>
    <ds:schemaRef ds:uri="http://schemas.openxmlformats.org/officeDocument/2006/bibliography"/>
  </ds:schemaRefs>
</ds:datastoreItem>
</file>

<file path=customXml/itemProps4.xml><?xml version="1.0" encoding="utf-8"?>
<ds:datastoreItem xmlns:ds="http://schemas.openxmlformats.org/officeDocument/2006/customXml" ds:itemID="{291818B1-41C3-43E3-97A9-7192B6FEF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c11ac-5c7e-42d0-b8a1-40ef48d2fe47"/>
    <ds:schemaRef ds:uri="17e0f2b5-d8bd-4054-8b56-7a5606322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Carey</dc:creator>
  <cp:keywords/>
  <dc:description/>
  <cp:lastModifiedBy>Allyson Leckie</cp:lastModifiedBy>
  <cp:revision>4</cp:revision>
  <dcterms:created xsi:type="dcterms:W3CDTF">2024-06-25T17:58:00Z</dcterms:created>
  <dcterms:modified xsi:type="dcterms:W3CDTF">2024-06-25T20:18:00Z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0x010100D7604C21D30691468AD1E5FE7CF76F6D</vt:lpwstr>
  </property>
  <property fmtid="{D5CDD505-2E9C-101B-9397-08002B2CF9AE}" pid="3" name="MediaServiceImageTags">
    <vt:lpwstr/>
  </property>
</Properties>
</file>